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96" w:rsidRDefault="008B7896" w:rsidP="00595242">
      <w:pPr>
        <w:spacing w:line="360" w:lineRule="auto"/>
        <w:ind w:firstLine="1296"/>
        <w:jc w:val="center"/>
        <w:rPr>
          <w:rFonts w:ascii="Times New Roman" w:hAnsi="Times New Roman"/>
          <w:b/>
          <w:sz w:val="24"/>
          <w:szCs w:val="24"/>
          <w:lang w:val="fi-FI"/>
        </w:rPr>
      </w:pPr>
      <w:r w:rsidRPr="00595242">
        <w:rPr>
          <w:rFonts w:ascii="Times New Roman" w:hAnsi="Times New Roman"/>
          <w:b/>
          <w:sz w:val="24"/>
          <w:szCs w:val="24"/>
          <w:lang w:val="fi-FI"/>
        </w:rPr>
        <w:t>Savaitė BE PATYČIŲ, 2014-04-24–28</w:t>
      </w:r>
    </w:p>
    <w:p w:rsidR="008B7896" w:rsidRPr="00595242" w:rsidRDefault="008B7896" w:rsidP="00595242">
      <w:pPr>
        <w:spacing w:line="360" w:lineRule="auto"/>
        <w:ind w:firstLine="1296"/>
        <w:jc w:val="center"/>
        <w:rPr>
          <w:rFonts w:ascii="Times New Roman" w:hAnsi="Times New Roman"/>
          <w:b/>
          <w:sz w:val="24"/>
          <w:szCs w:val="24"/>
          <w:lang w:val="fi-FI"/>
        </w:rPr>
      </w:pPr>
    </w:p>
    <w:p w:rsidR="008B7896" w:rsidRDefault="008B7896" w:rsidP="00595242">
      <w:pPr>
        <w:spacing w:after="0" w:line="360" w:lineRule="auto"/>
        <w:ind w:firstLine="1298"/>
        <w:jc w:val="both"/>
        <w:rPr>
          <w:rFonts w:ascii="Times New Roman" w:hAnsi="Times New Roman"/>
          <w:sz w:val="24"/>
          <w:szCs w:val="24"/>
        </w:rPr>
      </w:pPr>
      <w:r w:rsidRPr="00987478">
        <w:rPr>
          <w:rFonts w:ascii="Times New Roman" w:hAnsi="Times New Roman"/>
          <w:sz w:val="24"/>
          <w:szCs w:val="24"/>
          <w:lang w:val="fi-FI"/>
        </w:rPr>
        <w:t xml:space="preserve">Draugai </w:t>
      </w:r>
      <w:r>
        <w:rPr>
          <w:rFonts w:ascii="Times New Roman" w:hAnsi="Times New Roman"/>
          <w:sz w:val="24"/>
          <w:szCs w:val="24"/>
          <w:lang w:val="fi-FI"/>
        </w:rPr>
        <w:t xml:space="preserve">– </w:t>
      </w:r>
      <w:r w:rsidRPr="00987478">
        <w:rPr>
          <w:rFonts w:ascii="Times New Roman" w:hAnsi="Times New Roman"/>
          <w:sz w:val="24"/>
          <w:szCs w:val="24"/>
          <w:lang w:val="fi-FI"/>
        </w:rPr>
        <w:t>tai tie žmones, su kuriais yra linksma i</w:t>
      </w:r>
      <w:r>
        <w:rPr>
          <w:rFonts w:ascii="Times New Roman" w:hAnsi="Times New Roman"/>
          <w:sz w:val="24"/>
          <w:szCs w:val="24"/>
          <w:lang w:val="fi-FI"/>
        </w:rPr>
        <w:t>r smagu būti kartu. Pirmiausia</w:t>
      </w:r>
      <w:r w:rsidRPr="00987478">
        <w:rPr>
          <w:rFonts w:ascii="Times New Roman" w:hAnsi="Times New Roman"/>
          <w:sz w:val="24"/>
          <w:szCs w:val="24"/>
          <w:lang w:val="fi-FI"/>
        </w:rPr>
        <w:t xml:space="preserve"> kiekvienam žmogui svarbu jausti, kad jis nėra vienišas. Gera ir pačiam būti reikalingam, padėti artimam žmogui, jausti, kad draugui svarbi mūsų nuomonė ar buvimas šalia.</w:t>
      </w:r>
      <w:r w:rsidRPr="00987478">
        <w:rPr>
          <w:rFonts w:ascii="Times New Roman" w:hAnsi="Times New Roman"/>
          <w:sz w:val="24"/>
          <w:szCs w:val="24"/>
        </w:rPr>
        <w:t xml:space="preserve"> </w:t>
      </w:r>
    </w:p>
    <w:p w:rsidR="008B7896" w:rsidRDefault="008B7896" w:rsidP="00595242">
      <w:pPr>
        <w:spacing w:after="0" w:line="360" w:lineRule="auto"/>
        <w:ind w:firstLine="1298"/>
        <w:jc w:val="both"/>
        <w:rPr>
          <w:rFonts w:ascii="Times New Roman" w:hAnsi="Times New Roman"/>
          <w:sz w:val="24"/>
          <w:szCs w:val="24"/>
        </w:rPr>
      </w:pPr>
      <w:r w:rsidRPr="00987478">
        <w:rPr>
          <w:rFonts w:ascii="Times New Roman" w:hAnsi="Times New Roman"/>
          <w:sz w:val="24"/>
          <w:szCs w:val="24"/>
        </w:rPr>
        <w:t>201</w:t>
      </w:r>
      <w:r>
        <w:rPr>
          <w:rFonts w:ascii="Times New Roman" w:hAnsi="Times New Roman"/>
          <w:sz w:val="24"/>
          <w:szCs w:val="24"/>
        </w:rPr>
        <w:t>4 m. kovo 24–28 dienomis mokykloje-</w:t>
      </w:r>
      <w:r w:rsidRPr="00987478">
        <w:rPr>
          <w:rFonts w:ascii="Times New Roman" w:hAnsi="Times New Roman"/>
          <w:sz w:val="24"/>
          <w:szCs w:val="24"/>
        </w:rPr>
        <w:t>darželyje vyko jau tra</w:t>
      </w:r>
      <w:r>
        <w:rPr>
          <w:rFonts w:ascii="Times New Roman" w:hAnsi="Times New Roman"/>
          <w:sz w:val="24"/>
          <w:szCs w:val="24"/>
        </w:rPr>
        <w:t>dicine tapusi „Veiksmo savaitė BE PATYČIŲ</w:t>
      </w:r>
      <w:r w:rsidRPr="00987478">
        <w:rPr>
          <w:rFonts w:ascii="Times New Roman" w:hAnsi="Times New Roman"/>
          <w:sz w:val="24"/>
          <w:szCs w:val="24"/>
        </w:rPr>
        <w:t xml:space="preserve">“. Jos metu mokyklos-darželio ugdytiniai kūrė „Draugystės knygą“, kurią </w:t>
      </w:r>
      <w:r>
        <w:rPr>
          <w:rFonts w:ascii="Times New Roman" w:hAnsi="Times New Roman"/>
          <w:sz w:val="24"/>
          <w:szCs w:val="24"/>
        </w:rPr>
        <w:t>pa</w:t>
      </w:r>
      <w:r w:rsidRPr="00987478">
        <w:rPr>
          <w:rFonts w:ascii="Times New Roman" w:hAnsi="Times New Roman"/>
          <w:sz w:val="24"/>
          <w:szCs w:val="24"/>
        </w:rPr>
        <w:t>dovanojo Kybartų miesto bibliotekai. Draugystės knygoje vaikai sudėjo savo mintis ir piešinius apie draugus ir draugystę. Taip pat savaitės metu vyko „Zipio draugų“ pamokėlė „Tikras draugas“</w:t>
      </w:r>
      <w:r>
        <w:rPr>
          <w:rFonts w:ascii="Times New Roman" w:hAnsi="Times New Roman"/>
          <w:sz w:val="24"/>
          <w:szCs w:val="24"/>
        </w:rPr>
        <w:t>,</w:t>
      </w:r>
      <w:r w:rsidRPr="00987478">
        <w:rPr>
          <w:rFonts w:ascii="Times New Roman" w:hAnsi="Times New Roman"/>
          <w:sz w:val="24"/>
          <w:szCs w:val="24"/>
        </w:rPr>
        <w:t xml:space="preserve"> skaidrių prieš patyčias pristatymas ir filmuko </w:t>
      </w:r>
      <w:r>
        <w:rPr>
          <w:rFonts w:ascii="Times New Roman" w:hAnsi="Times New Roman"/>
          <w:sz w:val="24"/>
          <w:szCs w:val="24"/>
        </w:rPr>
        <w:t>„Plastilininis ežiukas“ demonstravimas</w:t>
      </w:r>
      <w:r w:rsidRPr="00987478">
        <w:rPr>
          <w:rFonts w:ascii="Times New Roman" w:hAnsi="Times New Roman"/>
          <w:sz w:val="24"/>
          <w:szCs w:val="24"/>
        </w:rPr>
        <w:t xml:space="preserve"> Gudkaimio skyriaus ugdytiniams. </w:t>
      </w:r>
      <w:r>
        <w:rPr>
          <w:rFonts w:ascii="Times New Roman" w:hAnsi="Times New Roman"/>
          <w:sz w:val="24"/>
          <w:szCs w:val="24"/>
        </w:rPr>
        <w:t xml:space="preserve"> Užsiėmimų metu vaikai mokėsi taisyklių, kurių svarbu laikytis kovojant su patyčiomis: </w:t>
      </w:r>
      <w:r>
        <w:rPr>
          <w:rFonts w:ascii="Times New Roman" w:hAnsi="Times New Roman"/>
          <w:color w:val="000000"/>
          <w:sz w:val="24"/>
          <w:szCs w:val="24"/>
        </w:rPr>
        <w:t>nesinešioti</w:t>
      </w:r>
      <w:r w:rsidRPr="00165535">
        <w:rPr>
          <w:rFonts w:ascii="Times New Roman" w:hAnsi="Times New Roman"/>
          <w:color w:val="000000"/>
          <w:sz w:val="24"/>
          <w:szCs w:val="24"/>
        </w:rPr>
        <w:t xml:space="preserve"> brangių daiktų</w:t>
      </w:r>
      <w:r w:rsidRPr="00165535">
        <w:rPr>
          <w:rFonts w:ascii="Times New Roman" w:hAnsi="Times New Roman"/>
          <w:color w:val="D3232A"/>
          <w:sz w:val="24"/>
          <w:szCs w:val="24"/>
        </w:rPr>
        <w:t xml:space="preserve"> </w:t>
      </w:r>
      <w:r>
        <w:rPr>
          <w:rFonts w:ascii="Times New Roman" w:hAnsi="Times New Roman"/>
          <w:color w:val="000000"/>
          <w:sz w:val="24"/>
          <w:szCs w:val="24"/>
        </w:rPr>
        <w:t xml:space="preserve">į mokyklą, </w:t>
      </w:r>
      <w:r>
        <w:rPr>
          <w:rFonts w:ascii="Times New Roman" w:hAnsi="Times New Roman"/>
          <w:sz w:val="24"/>
          <w:szCs w:val="24"/>
        </w:rPr>
        <w:t>n</w:t>
      </w:r>
      <w:r w:rsidRPr="00165535">
        <w:rPr>
          <w:rFonts w:ascii="Times New Roman" w:hAnsi="Times New Roman"/>
          <w:color w:val="000000"/>
          <w:sz w:val="24"/>
          <w:szCs w:val="24"/>
        </w:rPr>
        <w:t>evaikšči</w:t>
      </w:r>
      <w:r>
        <w:rPr>
          <w:rFonts w:ascii="Times New Roman" w:hAnsi="Times New Roman"/>
          <w:color w:val="000000"/>
          <w:sz w:val="24"/>
          <w:szCs w:val="24"/>
        </w:rPr>
        <w:t>oti</w:t>
      </w:r>
      <w:r w:rsidRPr="00165535">
        <w:rPr>
          <w:rFonts w:ascii="Times New Roman" w:hAnsi="Times New Roman"/>
          <w:color w:val="000000"/>
          <w:sz w:val="24"/>
          <w:szCs w:val="24"/>
        </w:rPr>
        <w:t xml:space="preserve"> vi</w:t>
      </w:r>
      <w:r>
        <w:rPr>
          <w:rFonts w:ascii="Times New Roman" w:hAnsi="Times New Roman"/>
          <w:color w:val="000000"/>
          <w:sz w:val="24"/>
          <w:szCs w:val="24"/>
        </w:rPr>
        <w:t>eniems</w:t>
      </w:r>
      <w:r w:rsidRPr="00165535">
        <w:rPr>
          <w:rFonts w:ascii="Times New Roman" w:hAnsi="Times New Roman"/>
          <w:color w:val="000000"/>
          <w:sz w:val="24"/>
          <w:szCs w:val="24"/>
        </w:rPr>
        <w:t xml:space="preserve"> itin nesaugiose mokyklos vi</w:t>
      </w:r>
      <w:r>
        <w:rPr>
          <w:rFonts w:ascii="Times New Roman" w:hAnsi="Times New Roman"/>
          <w:color w:val="000000"/>
          <w:sz w:val="24"/>
          <w:szCs w:val="24"/>
        </w:rPr>
        <w:t xml:space="preserve">etose, jei patiria patyčias, tai kam nors papasakoti ir pan. </w:t>
      </w:r>
      <w:r w:rsidRPr="00987478">
        <w:rPr>
          <w:rFonts w:ascii="Times New Roman" w:hAnsi="Times New Roman"/>
          <w:sz w:val="24"/>
          <w:szCs w:val="24"/>
        </w:rPr>
        <w:t>O visą savaitę  užbaigėme draugys</w:t>
      </w:r>
      <w:r>
        <w:rPr>
          <w:rFonts w:ascii="Times New Roman" w:hAnsi="Times New Roman"/>
          <w:sz w:val="24"/>
          <w:szCs w:val="24"/>
        </w:rPr>
        <w:t xml:space="preserve">tės rytmečiu „Būk mano draugas“, kurio metu mes pasidžiaugėme savo darbais. </w:t>
      </w:r>
      <w:r w:rsidRPr="00987478">
        <w:rPr>
          <w:rFonts w:ascii="Times New Roman" w:hAnsi="Times New Roman"/>
          <w:sz w:val="24"/>
          <w:szCs w:val="24"/>
        </w:rPr>
        <w:t>Per meninę veiklą gvil</w:t>
      </w:r>
      <w:r>
        <w:rPr>
          <w:rFonts w:ascii="Times New Roman" w:hAnsi="Times New Roman"/>
          <w:sz w:val="24"/>
          <w:szCs w:val="24"/>
        </w:rPr>
        <w:t>denome</w:t>
      </w:r>
      <w:r w:rsidRPr="00987478">
        <w:rPr>
          <w:rFonts w:ascii="Times New Roman" w:hAnsi="Times New Roman"/>
          <w:sz w:val="24"/>
          <w:szCs w:val="24"/>
        </w:rPr>
        <w:t xml:space="preserve"> draugystės  ir bendravimo tem</w:t>
      </w:r>
      <w:r>
        <w:rPr>
          <w:rFonts w:ascii="Times New Roman" w:hAnsi="Times New Roman"/>
          <w:sz w:val="24"/>
          <w:szCs w:val="24"/>
        </w:rPr>
        <w:t>as. „Pelėdžiukų“ grupės vaikai dovanojo pasakėlę „Kas gerai, o kas blogai“. Mokyklos-darželio socialinė pedagogė pristatė vaikams Trace Moroney knygeles „Kai jaučiuosi geras“ ir „Kai jaučiuosi piktas“ ir dovanojo vaikams draugystės saulutes.</w:t>
      </w:r>
      <w:bookmarkStart w:id="0" w:name="_GoBack"/>
      <w:bookmarkEnd w:id="0"/>
    </w:p>
    <w:p w:rsidR="008B7896" w:rsidRDefault="008B7896" w:rsidP="00595242">
      <w:pPr>
        <w:spacing w:line="360" w:lineRule="auto"/>
        <w:ind w:firstLine="1296"/>
        <w:jc w:val="both"/>
        <w:rPr>
          <w:rFonts w:ascii="Times New Roman" w:hAnsi="Times New Roman"/>
          <w:sz w:val="24"/>
          <w:szCs w:val="24"/>
        </w:rPr>
      </w:pPr>
    </w:p>
    <w:p w:rsidR="008B7896" w:rsidRPr="00210A98" w:rsidRDefault="008B7896" w:rsidP="00595242">
      <w:pPr>
        <w:spacing w:line="360" w:lineRule="auto"/>
        <w:jc w:val="both"/>
        <w:rPr>
          <w:rFonts w:ascii="Times New Roman" w:hAnsi="Times New Roman"/>
          <w:sz w:val="24"/>
          <w:szCs w:val="24"/>
        </w:rPr>
      </w:pPr>
      <w:r>
        <w:rPr>
          <w:rFonts w:ascii="Times New Roman" w:hAnsi="Times New Roman"/>
          <w:sz w:val="24"/>
          <w:szCs w:val="24"/>
        </w:rPr>
        <w:t>Socialinė pedagogė Jolanta Mikailaitė</w:t>
      </w:r>
    </w:p>
    <w:p w:rsidR="008B7896" w:rsidRDefault="008B7896" w:rsidP="00D311E2">
      <w:pPr>
        <w:pStyle w:val="Default"/>
        <w:jc w:val="both"/>
        <w:rPr>
          <w:sz w:val="23"/>
          <w:szCs w:val="23"/>
        </w:rPr>
      </w:pPr>
    </w:p>
    <w:p w:rsidR="008B7896" w:rsidRDefault="008B7896" w:rsidP="00D311E2">
      <w:pPr>
        <w:pStyle w:val="Subtitle"/>
        <w:ind w:firstLine="360"/>
        <w:rPr>
          <w:b/>
        </w:rPr>
      </w:pPr>
    </w:p>
    <w:p w:rsidR="008B7896" w:rsidRDefault="008B7896" w:rsidP="00D311E2">
      <w:pPr>
        <w:pStyle w:val="Subtitle"/>
        <w:ind w:firstLine="360"/>
        <w:rPr>
          <w:b/>
        </w:rPr>
      </w:pPr>
    </w:p>
    <w:p w:rsidR="008B7896" w:rsidRDefault="008B7896" w:rsidP="00D311E2">
      <w:pPr>
        <w:pStyle w:val="Subtitle"/>
        <w:ind w:firstLine="360"/>
        <w:rPr>
          <w:b/>
        </w:rPr>
      </w:pPr>
    </w:p>
    <w:p w:rsidR="008B7896" w:rsidRDefault="008B7896" w:rsidP="00D311E2">
      <w:pPr>
        <w:pStyle w:val="Subtitle"/>
        <w:rPr>
          <w:b/>
        </w:rPr>
      </w:pPr>
    </w:p>
    <w:p w:rsidR="008B7896" w:rsidRDefault="008B7896" w:rsidP="00D311E2">
      <w:pPr>
        <w:pStyle w:val="Subtitle"/>
        <w:rPr>
          <w:b/>
        </w:rPr>
      </w:pPr>
      <w:r>
        <w:rPr>
          <w:rFonts w:ascii="Verdana" w:hAnsi="Verdana"/>
        </w:rPr>
        <w:t xml:space="preserve"> </w:t>
      </w:r>
    </w:p>
    <w:p w:rsidR="008B7896" w:rsidRPr="00165872" w:rsidRDefault="008B7896" w:rsidP="00D311E2">
      <w:pPr>
        <w:pStyle w:val="Subtitle"/>
        <w:rPr>
          <w:b/>
        </w:rPr>
      </w:pPr>
    </w:p>
    <w:p w:rsidR="008B7896" w:rsidRDefault="008B7896" w:rsidP="00D311E2">
      <w:pPr>
        <w:pStyle w:val="Subtitle"/>
        <w:ind w:firstLine="360"/>
        <w:rPr>
          <w:b/>
          <w:color w:val="FF0000"/>
        </w:rPr>
      </w:pPr>
    </w:p>
    <w:p w:rsidR="008B7896" w:rsidRDefault="008B7896" w:rsidP="00D311E2">
      <w:pPr>
        <w:pStyle w:val="Subtitle"/>
        <w:rPr>
          <w:b/>
        </w:rPr>
      </w:pPr>
    </w:p>
    <w:p w:rsidR="008B7896" w:rsidRPr="00F349C0" w:rsidRDefault="008B7896" w:rsidP="00D311E2">
      <w:pPr>
        <w:autoSpaceDE w:val="0"/>
        <w:autoSpaceDN w:val="0"/>
        <w:adjustRightInd w:val="0"/>
        <w:jc w:val="both"/>
        <w:rPr>
          <w:rFonts w:ascii="Times New Roman" w:hAnsi="Times New Roman"/>
          <w:color w:val="000000"/>
          <w:sz w:val="24"/>
          <w:szCs w:val="24"/>
        </w:rPr>
      </w:pPr>
    </w:p>
    <w:p w:rsidR="008B7896" w:rsidRPr="00165535" w:rsidRDefault="008B7896" w:rsidP="00D311E2">
      <w:pPr>
        <w:autoSpaceDE w:val="0"/>
        <w:autoSpaceDN w:val="0"/>
        <w:adjustRightInd w:val="0"/>
        <w:ind w:left="360"/>
        <w:rPr>
          <w:rFonts w:ascii="Times New Roman" w:hAnsi="Times New Roman"/>
          <w:color w:val="000000"/>
        </w:rPr>
      </w:pPr>
    </w:p>
    <w:p w:rsidR="008B7896" w:rsidRDefault="008B7896" w:rsidP="00D311E2">
      <w:pPr>
        <w:pStyle w:val="NormalWeb"/>
        <w:ind w:left="720"/>
        <w:rPr>
          <w:rFonts w:ascii="Verdana" w:hAnsi="Verdana"/>
        </w:rPr>
      </w:pPr>
    </w:p>
    <w:p w:rsidR="008B7896" w:rsidRDefault="008B7896" w:rsidP="00D311E2">
      <w:pPr>
        <w:pStyle w:val="NormalWeb"/>
        <w:rPr>
          <w:rFonts w:ascii="Verdana" w:hAnsi="Verdana"/>
        </w:rPr>
      </w:pPr>
    </w:p>
    <w:p w:rsidR="008B7896" w:rsidRDefault="008B7896" w:rsidP="00D311E2">
      <w:pPr>
        <w:pStyle w:val="NormalWeb"/>
        <w:jc w:val="both"/>
      </w:pPr>
    </w:p>
    <w:p w:rsidR="008B7896" w:rsidRPr="00F0408E" w:rsidRDefault="008B7896" w:rsidP="00D311E2">
      <w:pPr>
        <w:pStyle w:val="NormalWeb"/>
        <w:jc w:val="both"/>
        <w:rPr>
          <w:rFonts w:ascii="Verdana" w:hAnsi="Verdana"/>
          <w:i/>
        </w:rPr>
      </w:pPr>
    </w:p>
    <w:p w:rsidR="008B7896" w:rsidRDefault="008B7896" w:rsidP="00D311E2">
      <w:pPr>
        <w:pStyle w:val="Default"/>
        <w:jc w:val="both"/>
        <w:rPr>
          <w:sz w:val="23"/>
          <w:szCs w:val="23"/>
        </w:rPr>
      </w:pPr>
      <w:r>
        <w:rPr>
          <w:sz w:val="23"/>
          <w:szCs w:val="23"/>
        </w:rPr>
        <w:t xml:space="preserve">                Vaikai teigia, kad jiems labai patinka turėti draugą ar draugę. Tada būna gera nuotaika. Beje, kai turi šalia draugą, tai net pačiam malonu ir jautiesi saugesnis. Draugas gali mane apginti. Ir aš galiu draugą apginti. Geras draugas neleis tyčiotis ir skriausti savo draugo. Ir mes su Jumis atsisveikiname ne visam laikui, nes tikri draugai niekada nepalieka...</w:t>
      </w:r>
    </w:p>
    <w:p w:rsidR="008B7896" w:rsidRDefault="008B7896" w:rsidP="00D311E2">
      <w:pPr>
        <w:pStyle w:val="NormalWeb"/>
        <w:rPr>
          <w:rFonts w:ascii="Verdana" w:hAnsi="Verdana"/>
        </w:rPr>
      </w:pPr>
    </w:p>
    <w:p w:rsidR="008B7896" w:rsidRDefault="008B7896" w:rsidP="00D311E2">
      <w:pPr>
        <w:pStyle w:val="NormalWeb"/>
        <w:rPr>
          <w:rFonts w:ascii="Verdana" w:hAnsi="Verdana"/>
        </w:rPr>
      </w:pPr>
    </w:p>
    <w:p w:rsidR="008B7896" w:rsidRDefault="008B7896" w:rsidP="00D311E2">
      <w:pPr>
        <w:pStyle w:val="NormalWeb"/>
        <w:rPr>
          <w:b/>
          <w:i/>
          <w:sz w:val="32"/>
          <w:szCs w:val="32"/>
        </w:rPr>
      </w:pPr>
    </w:p>
    <w:p w:rsidR="008B7896" w:rsidRPr="00565960" w:rsidRDefault="008B7896" w:rsidP="00D311E2">
      <w:pPr>
        <w:pStyle w:val="NormalWeb"/>
        <w:jc w:val="center"/>
        <w:rPr>
          <w:i/>
          <w:color w:val="FFC000"/>
          <w:sz w:val="32"/>
          <w:szCs w:val="32"/>
        </w:rPr>
      </w:pPr>
    </w:p>
    <w:p w:rsidR="008B7896" w:rsidRDefault="008B7896" w:rsidP="00D311E2">
      <w:pPr>
        <w:pStyle w:val="NormalWeb"/>
        <w:jc w:val="center"/>
        <w:rPr>
          <w:b/>
          <w:i/>
          <w:sz w:val="32"/>
          <w:szCs w:val="32"/>
        </w:rPr>
      </w:pPr>
    </w:p>
    <w:p w:rsidR="008B7896" w:rsidRDefault="008B7896" w:rsidP="00D311E2">
      <w:pPr>
        <w:pStyle w:val="NormalWeb"/>
        <w:jc w:val="center"/>
        <w:rPr>
          <w:noProof/>
          <w:sz w:val="32"/>
          <w:szCs w:val="32"/>
        </w:rPr>
      </w:pPr>
    </w:p>
    <w:p w:rsidR="008B7896" w:rsidRDefault="008B7896" w:rsidP="00D311E2">
      <w:pPr>
        <w:pStyle w:val="NormalWeb"/>
        <w:jc w:val="center"/>
        <w:rPr>
          <w:noProof/>
          <w:sz w:val="32"/>
          <w:szCs w:val="32"/>
        </w:rPr>
      </w:pPr>
    </w:p>
    <w:p w:rsidR="008B7896" w:rsidRDefault="008B7896" w:rsidP="00D311E2">
      <w:pPr>
        <w:pStyle w:val="NormalWeb"/>
        <w:jc w:val="center"/>
        <w:rPr>
          <w:noProof/>
          <w:sz w:val="32"/>
          <w:szCs w:val="32"/>
        </w:rPr>
      </w:pPr>
    </w:p>
    <w:p w:rsidR="008B7896" w:rsidRDefault="008B7896" w:rsidP="00D311E2">
      <w:pPr>
        <w:pStyle w:val="NormalWeb"/>
        <w:jc w:val="center"/>
        <w:rPr>
          <w:noProof/>
          <w:sz w:val="32"/>
          <w:szCs w:val="32"/>
        </w:rPr>
      </w:pPr>
    </w:p>
    <w:p w:rsidR="008B7896" w:rsidRPr="004E458C" w:rsidRDefault="008B7896" w:rsidP="00D311E2">
      <w:pPr>
        <w:pStyle w:val="NormalWeb"/>
        <w:jc w:val="center"/>
        <w:rPr>
          <w:sz w:val="32"/>
          <w:szCs w:val="32"/>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pStyle w:val="Heading1"/>
        <w:rPr>
          <w:i/>
          <w:iCs/>
          <w:color w:val="FFFF00"/>
          <w:sz w:val="48"/>
        </w:rPr>
      </w:pPr>
    </w:p>
    <w:p w:rsidR="008B7896" w:rsidRDefault="008B7896" w:rsidP="00D311E2">
      <w:pPr>
        <w:jc w:val="both"/>
      </w:pPr>
    </w:p>
    <w:p w:rsidR="008B7896" w:rsidRDefault="008B7896" w:rsidP="00D311E2">
      <w:pPr>
        <w:jc w:val="both"/>
      </w:pPr>
    </w:p>
    <w:p w:rsidR="008B7896" w:rsidRDefault="008B7896" w:rsidP="00D311E2">
      <w:pPr>
        <w:jc w:val="both"/>
      </w:pPr>
    </w:p>
    <w:p w:rsidR="008B7896" w:rsidRDefault="008B7896" w:rsidP="00D311E2">
      <w:pPr>
        <w:jc w:val="both"/>
      </w:pPr>
    </w:p>
    <w:p w:rsidR="008B7896" w:rsidRDefault="008B7896" w:rsidP="00D311E2">
      <w:pPr>
        <w:jc w:val="both"/>
      </w:pPr>
    </w:p>
    <w:p w:rsidR="008B7896" w:rsidRDefault="008B7896" w:rsidP="00D311E2">
      <w:pPr>
        <w:jc w:val="both"/>
      </w:pPr>
    </w:p>
    <w:p w:rsidR="008B7896" w:rsidRDefault="008B7896" w:rsidP="00D311E2">
      <w:pPr>
        <w:jc w:val="both"/>
      </w:pPr>
      <w:r>
        <w:t xml:space="preserve">                                                                                      </w:t>
      </w:r>
    </w:p>
    <w:p w:rsidR="008B7896" w:rsidRDefault="008B7896" w:rsidP="00D311E2">
      <w:pPr>
        <w:jc w:val="both"/>
      </w:pPr>
    </w:p>
    <w:p w:rsidR="008B7896" w:rsidRPr="00AB1EDB" w:rsidRDefault="008B7896" w:rsidP="00D311E2">
      <w:pPr>
        <w:jc w:val="both"/>
      </w:pPr>
      <w:r>
        <w:t xml:space="preserve">              </w:t>
      </w:r>
    </w:p>
    <w:p w:rsidR="008B7896" w:rsidRDefault="008B7896" w:rsidP="008023EF">
      <w:pPr>
        <w:jc w:val="both"/>
        <w:rPr>
          <w:rFonts w:ascii="Times New Roman" w:hAnsi="Times New Roman"/>
          <w:sz w:val="24"/>
          <w:szCs w:val="24"/>
        </w:rPr>
      </w:pPr>
    </w:p>
    <w:p w:rsidR="008B7896" w:rsidRDefault="008B7896" w:rsidP="008023EF">
      <w:pPr>
        <w:jc w:val="both"/>
        <w:rPr>
          <w:rFonts w:ascii="Times New Roman" w:hAnsi="Times New Roman"/>
          <w:sz w:val="24"/>
          <w:szCs w:val="24"/>
        </w:rPr>
      </w:pPr>
    </w:p>
    <w:p w:rsidR="008B7896" w:rsidRPr="00FF7261" w:rsidRDefault="008B7896" w:rsidP="008023EF">
      <w:pPr>
        <w:jc w:val="both"/>
        <w:rPr>
          <w:rFonts w:ascii="Times New Roman" w:hAnsi="Times New Roman"/>
          <w:b/>
          <w:sz w:val="32"/>
          <w:szCs w:val="32"/>
        </w:rPr>
      </w:pPr>
    </w:p>
    <w:p w:rsidR="008B7896" w:rsidRDefault="008B7896" w:rsidP="008023EF">
      <w:pPr>
        <w:jc w:val="center"/>
        <w:rPr>
          <w:rFonts w:ascii="Times New Roman" w:hAnsi="Times New Roman"/>
          <w:b/>
          <w:sz w:val="32"/>
          <w:szCs w:val="32"/>
        </w:rPr>
      </w:pPr>
    </w:p>
    <w:p w:rsidR="008B7896" w:rsidRDefault="008B7896" w:rsidP="008023EF">
      <w:pPr>
        <w:jc w:val="center"/>
        <w:rPr>
          <w:rFonts w:ascii="Times New Roman" w:hAnsi="Times New Roman"/>
          <w:b/>
          <w:sz w:val="32"/>
          <w:szCs w:val="32"/>
        </w:rPr>
      </w:pPr>
      <w:r w:rsidRPr="00FF7261">
        <w:rPr>
          <w:rFonts w:ascii="Times New Roman" w:hAnsi="Times New Roman"/>
          <w:b/>
          <w:sz w:val="32"/>
          <w:szCs w:val="32"/>
        </w:rPr>
        <w:t>RENGINIO EIGA</w:t>
      </w:r>
    </w:p>
    <w:p w:rsidR="008B7896" w:rsidRDefault="008B7896" w:rsidP="008023EF">
      <w:pPr>
        <w:jc w:val="center"/>
        <w:rPr>
          <w:rFonts w:ascii="Times New Roman" w:hAnsi="Times New Roman"/>
          <w:b/>
          <w:sz w:val="32"/>
          <w:szCs w:val="32"/>
        </w:rPr>
      </w:pPr>
    </w:p>
    <w:p w:rsidR="008B7896" w:rsidRDefault="008B7896" w:rsidP="008023EF">
      <w:pPr>
        <w:ind w:firstLine="1296"/>
        <w:jc w:val="both"/>
        <w:rPr>
          <w:rFonts w:ascii="Times New Roman" w:hAnsi="Times New Roman"/>
          <w:sz w:val="24"/>
          <w:szCs w:val="24"/>
        </w:rPr>
      </w:pPr>
      <w:r>
        <w:rPr>
          <w:rFonts w:ascii="Times New Roman" w:hAnsi="Times New Roman"/>
          <w:sz w:val="24"/>
          <w:szCs w:val="24"/>
        </w:rPr>
        <w:t>Įvadinį žodį pakvietėme pasakyti socialinė pedagogė. Socialinė pedagogė pristatys „Draugystės knygą“. Po knygos pristatymo priešmokyklinės Pelėdžiukų grupės ugdytiniai pasidalins savo mintimis apie savo draugus ir draugystę. Po vaidinimo priešmokyklinukų Pelėdžiukų ir Boružėlių grupės ugdytiniai padainuos dainelę „Draugystės ratelis“.  Padainavus dainelei norėtume pakviesti Drugelių, Žiedelių, Nykštukų grupės ugdytinius padeklamuoti po eilėraštį. Padeklamavus eilėraščius suteikiamas padėkos žodis socialinei pedagogei. Po socialinės pedagogės padėkos žodžiui. Vėliau visus kviečiame sušokti draugystės ratelį „Visi kartu“ ir bendrai nuotraukai.</w:t>
      </w:r>
    </w:p>
    <w:p w:rsidR="008B7896" w:rsidRDefault="008B7896" w:rsidP="008023EF">
      <w:pPr>
        <w:jc w:val="both"/>
        <w:rPr>
          <w:rFonts w:ascii="Times New Roman" w:hAnsi="Times New Roman"/>
          <w:sz w:val="24"/>
          <w:szCs w:val="24"/>
        </w:rPr>
      </w:pPr>
    </w:p>
    <w:p w:rsidR="008B7896" w:rsidRDefault="008B7896" w:rsidP="008023EF">
      <w:pPr>
        <w:jc w:val="both"/>
        <w:rPr>
          <w:rFonts w:ascii="Times New Roman" w:hAnsi="Times New Roman"/>
          <w:sz w:val="24"/>
          <w:szCs w:val="24"/>
        </w:rPr>
      </w:pPr>
    </w:p>
    <w:p w:rsidR="008B7896" w:rsidRPr="00E619A1" w:rsidRDefault="008B7896" w:rsidP="008023EF">
      <w:pPr>
        <w:rPr>
          <w:rFonts w:ascii="Times New Roman" w:hAnsi="Times New Roman"/>
          <w:sz w:val="24"/>
          <w:szCs w:val="24"/>
        </w:rPr>
      </w:pPr>
      <w:r>
        <w:rPr>
          <w:rFonts w:ascii="Times New Roman" w:hAnsi="Times New Roman"/>
          <w:sz w:val="24"/>
          <w:szCs w:val="24"/>
        </w:rPr>
        <w:t>Parengė:</w:t>
      </w:r>
    </w:p>
    <w:p w:rsidR="008B7896" w:rsidRDefault="008B7896" w:rsidP="008023EF"/>
    <w:p w:rsidR="008B7896" w:rsidRDefault="008B7896"/>
    <w:sectPr w:rsidR="008B7896" w:rsidSect="003D21B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6E66"/>
    <w:multiLevelType w:val="hybridMultilevel"/>
    <w:tmpl w:val="303841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E5C70B7"/>
    <w:multiLevelType w:val="hybridMultilevel"/>
    <w:tmpl w:val="530C7124"/>
    <w:lvl w:ilvl="0" w:tplc="0427000D">
      <w:start w:val="1"/>
      <w:numFmt w:val="bullet"/>
      <w:lvlText w:val=""/>
      <w:lvlJc w:val="left"/>
      <w:pPr>
        <w:ind w:left="773" w:hanging="360"/>
      </w:pPr>
      <w:rPr>
        <w:rFonts w:ascii="Wingdings" w:hAnsi="Wingdings" w:hint="default"/>
      </w:rPr>
    </w:lvl>
    <w:lvl w:ilvl="1" w:tplc="04270003" w:tentative="1">
      <w:start w:val="1"/>
      <w:numFmt w:val="bullet"/>
      <w:lvlText w:val="o"/>
      <w:lvlJc w:val="left"/>
      <w:pPr>
        <w:ind w:left="1493" w:hanging="360"/>
      </w:pPr>
      <w:rPr>
        <w:rFonts w:ascii="Courier New" w:hAnsi="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2">
    <w:nsid w:val="24CF602A"/>
    <w:multiLevelType w:val="hybridMultilevel"/>
    <w:tmpl w:val="6F6615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78E0965"/>
    <w:multiLevelType w:val="hybridMultilevel"/>
    <w:tmpl w:val="2F60D7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C264A84"/>
    <w:multiLevelType w:val="hybridMultilevel"/>
    <w:tmpl w:val="DAC411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3623B41"/>
    <w:multiLevelType w:val="hybridMultilevel"/>
    <w:tmpl w:val="D3E218E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7E5A076D"/>
    <w:multiLevelType w:val="hybridMultilevel"/>
    <w:tmpl w:val="1CCC0940"/>
    <w:lvl w:ilvl="0" w:tplc="0427000D">
      <w:start w:val="1"/>
      <w:numFmt w:val="bullet"/>
      <w:lvlText w:val=""/>
      <w:lvlJc w:val="left"/>
      <w:pPr>
        <w:ind w:left="2016" w:hanging="360"/>
      </w:pPr>
      <w:rPr>
        <w:rFonts w:ascii="Wingdings" w:hAnsi="Wingdings" w:hint="default"/>
      </w:rPr>
    </w:lvl>
    <w:lvl w:ilvl="1" w:tplc="04270003">
      <w:start w:val="1"/>
      <w:numFmt w:val="bullet"/>
      <w:lvlText w:val="o"/>
      <w:lvlJc w:val="left"/>
      <w:pPr>
        <w:ind w:left="2736" w:hanging="360"/>
      </w:pPr>
      <w:rPr>
        <w:rFonts w:ascii="Courier New" w:hAnsi="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hint="default"/>
      </w:rPr>
    </w:lvl>
    <w:lvl w:ilvl="8" w:tplc="04270005">
      <w:start w:val="1"/>
      <w:numFmt w:val="bullet"/>
      <w:lvlText w:val=""/>
      <w:lvlJc w:val="left"/>
      <w:pPr>
        <w:ind w:left="7776"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6CA"/>
    <w:rsid w:val="000C59EC"/>
    <w:rsid w:val="00165535"/>
    <w:rsid w:val="00165872"/>
    <w:rsid w:val="00210A98"/>
    <w:rsid w:val="00366C07"/>
    <w:rsid w:val="003D21BA"/>
    <w:rsid w:val="004E458C"/>
    <w:rsid w:val="00565960"/>
    <w:rsid w:val="00595242"/>
    <w:rsid w:val="005A4DAA"/>
    <w:rsid w:val="006C16CA"/>
    <w:rsid w:val="00723AAC"/>
    <w:rsid w:val="00736C1A"/>
    <w:rsid w:val="008023EF"/>
    <w:rsid w:val="008B7896"/>
    <w:rsid w:val="00987478"/>
    <w:rsid w:val="00AB1EDB"/>
    <w:rsid w:val="00BA2A47"/>
    <w:rsid w:val="00C209DC"/>
    <w:rsid w:val="00D311E2"/>
    <w:rsid w:val="00E619A1"/>
    <w:rsid w:val="00F0408E"/>
    <w:rsid w:val="00F349C0"/>
    <w:rsid w:val="00FF726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07"/>
    <w:pPr>
      <w:spacing w:after="200" w:line="276" w:lineRule="auto"/>
    </w:pPr>
    <w:rPr>
      <w:lang w:eastAsia="en-US"/>
    </w:rPr>
  </w:style>
  <w:style w:type="paragraph" w:styleId="Heading1">
    <w:name w:val="heading 1"/>
    <w:basedOn w:val="Normal"/>
    <w:next w:val="Normal"/>
    <w:link w:val="Heading1Char"/>
    <w:uiPriority w:val="99"/>
    <w:qFormat/>
    <w:rsid w:val="00D311E2"/>
    <w:pPr>
      <w:keepNext/>
      <w:spacing w:after="0" w:line="240" w:lineRule="auto"/>
      <w:jc w:val="center"/>
      <w:outlineLvl w:val="0"/>
    </w:pPr>
    <w:rPr>
      <w:rFonts w:ascii="Times New Roman" w:eastAsia="Times New Roman" w:hAnsi="Times New Roman"/>
      <w:sz w:val="4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1E2"/>
    <w:rPr>
      <w:rFonts w:ascii="Times New Roman" w:hAnsi="Times New Roman" w:cs="Times New Roman"/>
      <w:sz w:val="24"/>
      <w:szCs w:val="24"/>
    </w:rPr>
  </w:style>
  <w:style w:type="paragraph" w:styleId="NoSpacing">
    <w:name w:val="No Spacing"/>
    <w:uiPriority w:val="99"/>
    <w:qFormat/>
    <w:rsid w:val="005A4DAA"/>
    <w:rPr>
      <w:lang w:eastAsia="en-US"/>
    </w:rPr>
  </w:style>
  <w:style w:type="paragraph" w:styleId="BalloonText">
    <w:name w:val="Balloon Text"/>
    <w:basedOn w:val="Normal"/>
    <w:link w:val="BalloonTextChar"/>
    <w:uiPriority w:val="99"/>
    <w:semiHidden/>
    <w:rsid w:val="0036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C07"/>
    <w:rPr>
      <w:rFonts w:ascii="Tahoma" w:eastAsia="Times New Roman" w:hAnsi="Tahoma" w:cs="Tahoma"/>
      <w:sz w:val="16"/>
      <w:szCs w:val="16"/>
    </w:rPr>
  </w:style>
  <w:style w:type="paragraph" w:styleId="Subtitle">
    <w:name w:val="Subtitle"/>
    <w:basedOn w:val="Normal"/>
    <w:next w:val="Normal"/>
    <w:link w:val="SubtitleChar"/>
    <w:uiPriority w:val="99"/>
    <w:qFormat/>
    <w:rsid w:val="00366C0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66C07"/>
    <w:rPr>
      <w:rFonts w:ascii="Cambria" w:hAnsi="Cambria" w:cs="Times New Roman"/>
      <w:i/>
      <w:iCs/>
      <w:color w:val="4F81BD"/>
      <w:spacing w:val="15"/>
      <w:sz w:val="24"/>
      <w:szCs w:val="24"/>
    </w:rPr>
  </w:style>
  <w:style w:type="paragraph" w:styleId="ListParagraph">
    <w:name w:val="List Paragraph"/>
    <w:basedOn w:val="Normal"/>
    <w:uiPriority w:val="99"/>
    <w:qFormat/>
    <w:rsid w:val="00366C07"/>
    <w:pPr>
      <w:ind w:left="720"/>
      <w:contextualSpacing/>
    </w:pPr>
  </w:style>
  <w:style w:type="paragraph" w:styleId="NormalWeb">
    <w:name w:val="Normal (Web)"/>
    <w:basedOn w:val="Normal"/>
    <w:uiPriority w:val="99"/>
    <w:rsid w:val="00D311E2"/>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efault">
    <w:name w:val="Default"/>
    <w:uiPriority w:val="99"/>
    <w:rsid w:val="00D311E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4</Pages>
  <Words>1697</Words>
  <Characters>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6</cp:revision>
  <dcterms:created xsi:type="dcterms:W3CDTF">2014-04-23T14:36:00Z</dcterms:created>
  <dcterms:modified xsi:type="dcterms:W3CDTF">2014-04-30T05:36:00Z</dcterms:modified>
</cp:coreProperties>
</file>