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A2" w:rsidRDefault="00C55614" w:rsidP="00310F58">
      <w:pPr>
        <w:tabs>
          <w:tab w:val="left" w:pos="284"/>
          <w:tab w:val="left" w:pos="851"/>
        </w:tabs>
        <w:ind w:firstLine="426"/>
        <w:jc w:val="center"/>
        <w:rPr>
          <w:b/>
        </w:rPr>
      </w:pPr>
      <w:r>
        <w:rPr>
          <w:b/>
        </w:rPr>
        <w:t>Lopšelio grupės „Saulutės“ nuotolinio  ugdymo (si) veiklos planas</w:t>
      </w:r>
    </w:p>
    <w:p w:rsidR="002437A2" w:rsidRDefault="002437A2" w:rsidP="00310F58">
      <w:pPr>
        <w:tabs>
          <w:tab w:val="left" w:pos="284"/>
          <w:tab w:val="left" w:pos="851"/>
        </w:tabs>
        <w:ind w:firstLine="426"/>
        <w:jc w:val="center"/>
        <w:rPr>
          <w:b/>
        </w:rPr>
      </w:pPr>
    </w:p>
    <w:p w:rsidR="002437A2" w:rsidRDefault="00C55614" w:rsidP="00310F58">
      <w:pPr>
        <w:tabs>
          <w:tab w:val="left" w:pos="284"/>
          <w:tab w:val="left" w:pos="851"/>
        </w:tabs>
        <w:ind w:firstLine="426"/>
      </w:pPr>
      <w:r>
        <w:rPr>
          <w:b/>
        </w:rPr>
        <w:t>Trukmė</w:t>
      </w:r>
      <w:r w:rsidR="00310F58">
        <w:rPr>
          <w:b/>
        </w:rPr>
        <w:t xml:space="preserve"> </w:t>
      </w:r>
      <w:r w:rsidR="00310F58">
        <w:t>–</w:t>
      </w:r>
      <w:r>
        <w:t xml:space="preserve"> nuo 2021 m. kovo 22</w:t>
      </w:r>
      <w:r w:rsidR="00310F58">
        <w:t xml:space="preserve"> </w:t>
      </w:r>
      <w:r>
        <w:t>d. iki 2021 m. balandžio 2</w:t>
      </w:r>
      <w:r w:rsidR="00310F58">
        <w:t xml:space="preserve"> </w:t>
      </w:r>
      <w:r>
        <w:t>d. (2 savaitės).</w:t>
      </w:r>
    </w:p>
    <w:p w:rsidR="002437A2" w:rsidRDefault="00C55614" w:rsidP="00310F58">
      <w:pPr>
        <w:tabs>
          <w:tab w:val="left" w:pos="284"/>
          <w:tab w:val="left" w:pos="851"/>
        </w:tabs>
        <w:ind w:firstLine="426"/>
        <w:rPr>
          <w:b/>
        </w:rPr>
      </w:pPr>
      <w:r>
        <w:rPr>
          <w:b/>
        </w:rPr>
        <w:t xml:space="preserve">Ugdomosios veiklos pavadinimas – „Čir </w:t>
      </w:r>
      <w:proofErr w:type="spellStart"/>
      <w:r>
        <w:rPr>
          <w:b/>
        </w:rPr>
        <w:t>vir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vir</w:t>
      </w:r>
      <w:proofErr w:type="spellEnd"/>
      <w:r>
        <w:rPr>
          <w:b/>
        </w:rPr>
        <w:t xml:space="preserve"> pavasaris. Pavasario požymiai“.</w:t>
      </w:r>
    </w:p>
    <w:p w:rsidR="00310F58" w:rsidRDefault="00C55614" w:rsidP="00310F58">
      <w:pPr>
        <w:tabs>
          <w:tab w:val="left" w:pos="284"/>
          <w:tab w:val="left" w:pos="851"/>
        </w:tabs>
        <w:ind w:firstLine="426"/>
        <w:jc w:val="both"/>
        <w:rPr>
          <w:b/>
        </w:rPr>
      </w:pPr>
      <w:r>
        <w:rPr>
          <w:b/>
        </w:rPr>
        <w:t xml:space="preserve">Vaiko ugdymo (si) uždaviniai: </w:t>
      </w:r>
    </w:p>
    <w:p w:rsidR="00310F58" w:rsidRDefault="00310F58" w:rsidP="00310F58">
      <w:pPr>
        <w:tabs>
          <w:tab w:val="left" w:pos="284"/>
          <w:tab w:val="left" w:pos="851"/>
        </w:tabs>
        <w:ind w:firstLine="426"/>
        <w:jc w:val="both"/>
      </w:pPr>
      <w:r>
        <w:t>P</w:t>
      </w:r>
      <w:r w:rsidR="00C55614">
        <w:t>agal galimybes</w:t>
      </w:r>
      <w:r w:rsidR="00C55614">
        <w:rPr>
          <w:b/>
        </w:rPr>
        <w:t xml:space="preserve"> </w:t>
      </w:r>
      <w:r w:rsidR="00C55614">
        <w:t>sudaryti sąlygas stebėti aplinką, gamtą, tyrinėti bundančios gamto</w:t>
      </w:r>
      <w:r>
        <w:t>s – pavasario požymius, ženklus.</w:t>
      </w:r>
    </w:p>
    <w:p w:rsidR="002437A2" w:rsidRDefault="00C55614" w:rsidP="00310F58">
      <w:pPr>
        <w:tabs>
          <w:tab w:val="left" w:pos="284"/>
          <w:tab w:val="left" w:pos="851"/>
        </w:tabs>
        <w:ind w:firstLine="426"/>
        <w:jc w:val="both"/>
      </w:pPr>
      <w:r>
        <w:t xml:space="preserve"> Plėsti žodyną naujais žodžiais, lavinti estetinius jausmus, žadinti teigiamas emocijas.</w:t>
      </w:r>
    </w:p>
    <w:p w:rsidR="002437A2" w:rsidRDefault="002437A2" w:rsidP="00310F58">
      <w:pPr>
        <w:tabs>
          <w:tab w:val="left" w:pos="284"/>
          <w:tab w:val="left" w:pos="851"/>
        </w:tabs>
        <w:ind w:firstLine="426"/>
        <w:jc w:val="both"/>
        <w:rPr>
          <w:b/>
        </w:rPr>
      </w:pPr>
    </w:p>
    <w:p w:rsidR="002437A2" w:rsidRDefault="00C55614" w:rsidP="00310F58">
      <w:pPr>
        <w:tabs>
          <w:tab w:val="left" w:pos="284"/>
          <w:tab w:val="left" w:pos="851"/>
        </w:tabs>
        <w:ind w:firstLine="426"/>
        <w:jc w:val="both"/>
        <w:rPr>
          <w:b/>
        </w:rPr>
      </w:pPr>
      <w:r>
        <w:rPr>
          <w:b/>
        </w:rPr>
        <w:t>Rekomenduojamos idėjos veiklai:</w:t>
      </w:r>
    </w:p>
    <w:p w:rsidR="002437A2" w:rsidRDefault="00C55614" w:rsidP="00310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left="0" w:firstLine="426"/>
        <w:jc w:val="both"/>
        <w:rPr>
          <w:color w:val="000000"/>
        </w:rPr>
      </w:pPr>
      <w:r>
        <w:rPr>
          <w:color w:val="000000"/>
        </w:rPr>
        <w:t>Stebės aplinką, gamtą, kas pasikeitė</w:t>
      </w:r>
      <w:r>
        <w:rPr>
          <w:b/>
          <w:color w:val="000000"/>
        </w:rPr>
        <w:t xml:space="preserve"> </w:t>
      </w:r>
      <w:r>
        <w:rPr>
          <w:color w:val="000000"/>
        </w:rPr>
        <w:t>pavasarį. Pvz.: saulutė, žolytė, balutės, pirmosios gėlytės, šilta; kaip mes rengiamės.</w:t>
      </w:r>
    </w:p>
    <w:p w:rsidR="002437A2" w:rsidRDefault="00C55614" w:rsidP="00310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left="0" w:firstLine="426"/>
        <w:jc w:val="both"/>
        <w:rPr>
          <w:color w:val="000000"/>
        </w:rPr>
      </w:pPr>
      <w:r>
        <w:rPr>
          <w:color w:val="000000"/>
        </w:rPr>
        <w:t>Vartys knygutes, žiūrės iliustracijas, pastebės, kur pavaizduoti paukšteliai, varlytės, boružėlės, vabalai. Klausysis paukštelių balsų, bandys juos pamėgdžioti.</w:t>
      </w:r>
    </w:p>
    <w:p w:rsidR="002437A2" w:rsidRDefault="00C55614" w:rsidP="00310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left="0" w:firstLine="426"/>
        <w:jc w:val="both"/>
        <w:rPr>
          <w:color w:val="000000"/>
        </w:rPr>
      </w:pPr>
      <w:r>
        <w:t xml:space="preserve"> K</w:t>
      </w:r>
      <w:r>
        <w:rPr>
          <w:color w:val="000000"/>
        </w:rPr>
        <w:t>urs darbel</w:t>
      </w:r>
      <w:r>
        <w:t xml:space="preserve">ius </w:t>
      </w:r>
      <w:r w:rsidR="00310F58">
        <w:rPr>
          <w:color w:val="000000"/>
        </w:rPr>
        <w:t>„Saulutė“</w:t>
      </w:r>
      <w:r>
        <w:rPr>
          <w:color w:val="000000"/>
        </w:rPr>
        <w:t>, „Paukš</w:t>
      </w:r>
      <w:r>
        <w:t>t</w:t>
      </w:r>
      <w:r>
        <w:rPr>
          <w:color w:val="000000"/>
        </w:rPr>
        <w:t>eliai“ ir kitus darbelius</w:t>
      </w:r>
      <w:r>
        <w:t>.</w:t>
      </w:r>
    </w:p>
    <w:p w:rsidR="002437A2" w:rsidRDefault="00C55614" w:rsidP="00310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left="0" w:firstLine="426"/>
        <w:jc w:val="both"/>
        <w:rPr>
          <w:color w:val="000000"/>
        </w:rPr>
      </w:pPr>
      <w:r>
        <w:rPr>
          <w:color w:val="000000"/>
        </w:rPr>
        <w:t>Laisvai pasirinkta vaikų ir tėvelių veikla, jos būdai.</w:t>
      </w:r>
    </w:p>
    <w:p w:rsidR="002437A2" w:rsidRDefault="002437A2" w:rsidP="00310F58">
      <w:pPr>
        <w:tabs>
          <w:tab w:val="left" w:pos="284"/>
          <w:tab w:val="left" w:pos="851"/>
        </w:tabs>
        <w:ind w:firstLine="426"/>
        <w:jc w:val="both"/>
        <w:rPr>
          <w:b/>
        </w:rPr>
      </w:pPr>
    </w:p>
    <w:p w:rsidR="002437A2" w:rsidRDefault="00C55614" w:rsidP="00310F58">
      <w:pPr>
        <w:tabs>
          <w:tab w:val="left" w:pos="284"/>
          <w:tab w:val="left" w:pos="851"/>
        </w:tabs>
        <w:ind w:firstLine="426"/>
        <w:jc w:val="both"/>
        <w:rPr>
          <w:b/>
        </w:rPr>
      </w:pPr>
      <w:r>
        <w:rPr>
          <w:b/>
        </w:rPr>
        <w:t>Siūloma ugdymo (si) medžiaga:</w:t>
      </w:r>
    </w:p>
    <w:p w:rsidR="002437A2" w:rsidRDefault="00C55614" w:rsidP="00310F58">
      <w:pPr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</w:pPr>
      <w:r>
        <w:t>Dainelė „Labas rytas“ – prisimins darželį, matys filmuką, kartu dainuos ir judėdami mankštinsis. Pakartos kartu su tėveliais.</w:t>
      </w:r>
    </w:p>
    <w:p w:rsidR="002437A2" w:rsidRDefault="00C55614" w:rsidP="00310F58">
      <w:pPr>
        <w:tabs>
          <w:tab w:val="left" w:pos="284"/>
          <w:tab w:val="left" w:pos="851"/>
        </w:tabs>
        <w:ind w:firstLine="426"/>
        <w:rPr>
          <w:highlight w:val="white"/>
        </w:rPr>
      </w:pPr>
      <w:r>
        <w:rPr>
          <w:u w:val="single"/>
        </w:rPr>
        <w:t xml:space="preserve">Nuoroda </w:t>
      </w:r>
      <w:r>
        <w:t xml:space="preserve">(siūlo meninio ugdymo pedagogė): </w:t>
      </w:r>
      <w:hyperlink r:id="rId7">
        <w:r>
          <w:rPr>
            <w:color w:val="0066FF"/>
            <w:u w:val="single"/>
          </w:rPr>
          <w:t>https://www.youtube.com/watch?v=N__xdpC_mf0</w:t>
        </w:r>
      </w:hyperlink>
    </w:p>
    <w:p w:rsidR="002437A2" w:rsidRDefault="002437A2" w:rsidP="00310F58">
      <w:pPr>
        <w:tabs>
          <w:tab w:val="left" w:pos="284"/>
          <w:tab w:val="left" w:pos="851"/>
        </w:tabs>
        <w:ind w:firstLine="426"/>
        <w:rPr>
          <w:highlight w:val="white"/>
        </w:rPr>
      </w:pPr>
    </w:p>
    <w:p w:rsidR="002437A2" w:rsidRDefault="00C55614" w:rsidP="00310F58">
      <w:pPr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rPr>
          <w:highlight w:val="white"/>
        </w:rPr>
      </w:pPr>
      <w:r>
        <w:rPr>
          <w:highlight w:val="white"/>
        </w:rPr>
        <w:t>Su varlytėmis ir vabzdžiais susipažins interneto svetainėje „</w:t>
      </w:r>
      <w:proofErr w:type="spellStart"/>
      <w:r>
        <w:rPr>
          <w:highlight w:val="white"/>
        </w:rPr>
        <w:t>SaulyTučiai</w:t>
      </w:r>
      <w:proofErr w:type="spellEnd"/>
      <w:r>
        <w:rPr>
          <w:highlight w:val="white"/>
        </w:rPr>
        <w:t xml:space="preserve">“: </w:t>
      </w:r>
      <w:proofErr w:type="spellStart"/>
      <w:r>
        <w:rPr>
          <w:highlight w:val="white"/>
        </w:rPr>
        <w:t>Saulytučiai</w:t>
      </w:r>
      <w:proofErr w:type="spellEnd"/>
      <w:r>
        <w:rPr>
          <w:highlight w:val="white"/>
        </w:rPr>
        <w:t xml:space="preserve">„“, „Slėpynės“ </w:t>
      </w:r>
      <w:r>
        <w:rPr>
          <w:highlight w:val="white"/>
          <w:u w:val="single"/>
        </w:rPr>
        <w:t>Nuoroda:</w:t>
      </w:r>
      <w:r>
        <w:rPr>
          <w:highlight w:val="white"/>
        </w:rPr>
        <w:t xml:space="preserve">  </w:t>
      </w:r>
      <w:hyperlink r:id="rId8">
        <w:r>
          <w:rPr>
            <w:color w:val="0066FF"/>
            <w:highlight w:val="white"/>
            <w:u w:val="single"/>
          </w:rPr>
          <w:t>http://www.tuciai.lt/</w:t>
        </w:r>
      </w:hyperlink>
      <w:r>
        <w:rPr>
          <w:color w:val="0066FF"/>
          <w:highlight w:val="white"/>
        </w:rPr>
        <w:t>.</w:t>
      </w:r>
    </w:p>
    <w:p w:rsidR="002437A2" w:rsidRDefault="00C55614" w:rsidP="00310F58">
      <w:pPr>
        <w:tabs>
          <w:tab w:val="left" w:pos="284"/>
        </w:tabs>
        <w:ind w:firstLine="426"/>
      </w:pPr>
      <w:r>
        <w:rPr>
          <w:highlight w:val="white"/>
        </w:rPr>
        <w:t>3 .</w:t>
      </w:r>
      <w:r w:rsidR="00310F58">
        <w:rPr>
          <w:color w:val="0066FF"/>
        </w:rPr>
        <w:t xml:space="preserve"> </w:t>
      </w:r>
      <w:r>
        <w:t>Paukščių nuotraukos ir balsų pamėgdžiojimai.</w:t>
      </w:r>
    </w:p>
    <w:p w:rsidR="002437A2" w:rsidRDefault="00C55614" w:rsidP="00310F58">
      <w:pPr>
        <w:tabs>
          <w:tab w:val="left" w:pos="284"/>
        </w:tabs>
        <w:ind w:firstLine="426"/>
        <w:jc w:val="both"/>
      </w:pPr>
      <w:r>
        <w:rPr>
          <w:u w:val="single"/>
        </w:rPr>
        <w:t>Nuoroda:</w:t>
      </w:r>
      <w:r w:rsidR="00310F58">
        <w:t xml:space="preserve"> </w:t>
      </w:r>
      <w:r>
        <w:t>(</w:t>
      </w:r>
      <w:hyperlink r:id="rId9">
        <w:r>
          <w:rPr>
            <w:color w:val="0066FF"/>
            <w:u w:val="single"/>
          </w:rPr>
          <w:t>https://www.youtube.com/watch?v=YSdXdJVZzV8&amp;fbclid=IwAR2oHk4Qs2yNuQ2Fb59WTnXlX   7oUp2L-Etb_V39GObraFsxtu4lHXMQr7zU</w:t>
        </w:r>
      </w:hyperlink>
    </w:p>
    <w:p w:rsidR="002437A2" w:rsidRDefault="00C55614" w:rsidP="00310F58">
      <w:pPr>
        <w:tabs>
          <w:tab w:val="left" w:pos="284"/>
          <w:tab w:val="left" w:pos="851"/>
        </w:tabs>
        <w:ind w:firstLine="426"/>
        <w:jc w:val="both"/>
      </w:pPr>
      <w:r>
        <w:t>4. Tyrinės aplinką, ieškos saulytės. Kurs darbelius „Saulutė“, „Paukšteliai“. Darbelių pavyzdžiai pridedami šio dokumento pabaigoje.</w:t>
      </w:r>
    </w:p>
    <w:p w:rsidR="002437A2" w:rsidRDefault="00C55614" w:rsidP="00310F58">
      <w:pPr>
        <w:tabs>
          <w:tab w:val="left" w:pos="284"/>
          <w:tab w:val="left" w:pos="851"/>
        </w:tabs>
        <w:ind w:firstLine="426"/>
        <w:jc w:val="both"/>
      </w:pPr>
      <w:r>
        <w:t>5. „Pirštukų žaidimas“ – pamankštinti pirštukus, delniukus, kumštelius.</w:t>
      </w:r>
    </w:p>
    <w:p w:rsidR="002437A2" w:rsidRDefault="00C55614" w:rsidP="00310F58">
      <w:pPr>
        <w:tabs>
          <w:tab w:val="left" w:pos="284"/>
          <w:tab w:val="left" w:pos="851"/>
        </w:tabs>
        <w:ind w:firstLine="426"/>
        <w:rPr>
          <w:highlight w:val="white"/>
        </w:rPr>
      </w:pPr>
      <w:r>
        <w:rPr>
          <w:highlight w:val="white"/>
        </w:rPr>
        <w:t xml:space="preserve">Pirštais </w:t>
      </w:r>
      <w:proofErr w:type="spellStart"/>
      <w:r>
        <w:rPr>
          <w:highlight w:val="white"/>
        </w:rPr>
        <w:t>pirštais</w:t>
      </w:r>
      <w:proofErr w:type="spellEnd"/>
      <w:r>
        <w:rPr>
          <w:highlight w:val="white"/>
        </w:rPr>
        <w:t xml:space="preserve"> bar </w:t>
      </w:r>
      <w:proofErr w:type="spellStart"/>
      <w:r>
        <w:rPr>
          <w:highlight w:val="white"/>
        </w:rPr>
        <w:t>bar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bar</w:t>
      </w:r>
      <w:proofErr w:type="spellEnd"/>
      <w:r>
        <w:rPr>
          <w:highlight w:val="white"/>
        </w:rPr>
        <w:t>.</w:t>
      </w:r>
      <w:r>
        <w:br/>
      </w:r>
      <w:r>
        <w:rPr>
          <w:highlight w:val="white"/>
        </w:rPr>
        <w:t xml:space="preserve">Delnais </w:t>
      </w:r>
      <w:proofErr w:type="spellStart"/>
      <w:r>
        <w:rPr>
          <w:highlight w:val="white"/>
        </w:rPr>
        <w:t>delnais</w:t>
      </w:r>
      <w:proofErr w:type="spellEnd"/>
      <w:r>
        <w:rPr>
          <w:highlight w:val="white"/>
        </w:rPr>
        <w:t xml:space="preserve"> dar </w:t>
      </w:r>
      <w:proofErr w:type="spellStart"/>
      <w:r>
        <w:rPr>
          <w:highlight w:val="white"/>
        </w:rPr>
        <w:t>dar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dar</w:t>
      </w:r>
      <w:proofErr w:type="spellEnd"/>
      <w:r>
        <w:rPr>
          <w:highlight w:val="white"/>
        </w:rPr>
        <w:t>.</w:t>
      </w:r>
      <w:r>
        <w:br/>
      </w:r>
      <w:r>
        <w:rPr>
          <w:highlight w:val="white"/>
        </w:rPr>
        <w:t xml:space="preserve">Kumščiais </w:t>
      </w:r>
      <w:proofErr w:type="spellStart"/>
      <w:r>
        <w:rPr>
          <w:highlight w:val="white"/>
        </w:rPr>
        <w:t>kumščiais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dun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dun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dun</w:t>
      </w:r>
      <w:proofErr w:type="spellEnd"/>
      <w:r>
        <w:rPr>
          <w:highlight w:val="white"/>
        </w:rPr>
        <w:t>.</w:t>
      </w:r>
      <w:r>
        <w:br/>
      </w:r>
      <w:r>
        <w:rPr>
          <w:highlight w:val="white"/>
        </w:rPr>
        <w:t xml:space="preserve">O alkūnėm </w:t>
      </w:r>
      <w:proofErr w:type="spellStart"/>
      <w:r>
        <w:rPr>
          <w:highlight w:val="white"/>
        </w:rPr>
        <w:t>bum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bum</w:t>
      </w:r>
      <w:proofErr w:type="spellEnd"/>
      <w:r>
        <w:rPr>
          <w:highlight w:val="white"/>
        </w:rPr>
        <w:t>.</w:t>
      </w:r>
      <w:r>
        <w:br/>
      </w:r>
      <w:r>
        <w:rPr>
          <w:highlight w:val="white"/>
        </w:rPr>
        <w:t xml:space="preserve">Rankom </w:t>
      </w:r>
      <w:proofErr w:type="spellStart"/>
      <w:r>
        <w:rPr>
          <w:highlight w:val="white"/>
        </w:rPr>
        <w:t>rankom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klepu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klepu</w:t>
      </w:r>
      <w:proofErr w:type="spellEnd"/>
      <w:r>
        <w:rPr>
          <w:highlight w:val="white"/>
        </w:rPr>
        <w:t>.</w:t>
      </w:r>
      <w:r>
        <w:br/>
      </w:r>
      <w:r>
        <w:rPr>
          <w:highlight w:val="white"/>
        </w:rPr>
        <w:t xml:space="preserve">O kojytėm </w:t>
      </w:r>
      <w:proofErr w:type="spellStart"/>
      <w:r>
        <w:rPr>
          <w:highlight w:val="white"/>
        </w:rPr>
        <w:t>trepu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trepu</w:t>
      </w:r>
      <w:proofErr w:type="spellEnd"/>
      <w:r>
        <w:rPr>
          <w:highlight w:val="white"/>
        </w:rPr>
        <w:t>.</w:t>
      </w:r>
    </w:p>
    <w:p w:rsidR="002437A2" w:rsidRDefault="00C55614" w:rsidP="00310F58">
      <w:pPr>
        <w:tabs>
          <w:tab w:val="left" w:pos="284"/>
          <w:tab w:val="left" w:pos="851"/>
        </w:tabs>
        <w:ind w:firstLine="426"/>
      </w:pPr>
      <w:bookmarkStart w:id="0" w:name="_GoBack"/>
      <w:bookmarkEnd w:id="0"/>
      <w:r>
        <w:t>6. Pasakėlė prieš miegą „Trys paršiukai“</w:t>
      </w:r>
    </w:p>
    <w:p w:rsidR="002437A2" w:rsidRDefault="00C55614" w:rsidP="00310F58">
      <w:pPr>
        <w:tabs>
          <w:tab w:val="left" w:pos="284"/>
          <w:tab w:val="left" w:pos="851"/>
        </w:tabs>
        <w:ind w:firstLine="426"/>
        <w:rPr>
          <w:color w:val="0066FF"/>
          <w:u w:val="single"/>
        </w:rPr>
      </w:pPr>
      <w:r>
        <w:rPr>
          <w:u w:val="single"/>
        </w:rPr>
        <w:t>Nuoroda:</w:t>
      </w:r>
      <w:r>
        <w:t xml:space="preserve"> </w:t>
      </w:r>
      <w:hyperlink r:id="rId10">
        <w:r>
          <w:rPr>
            <w:color w:val="0066FF"/>
            <w:u w:val="single"/>
          </w:rPr>
          <w:t>https://www.youtube.com/watch?V=e_B2GTOTPVA</w:t>
        </w:r>
      </w:hyperlink>
      <w:r>
        <w:rPr>
          <w:color w:val="0066FF"/>
          <w:u w:val="single"/>
        </w:rPr>
        <w:t xml:space="preserve"> </w:t>
      </w:r>
    </w:p>
    <w:p w:rsidR="002437A2" w:rsidRDefault="002437A2" w:rsidP="00310F58">
      <w:pPr>
        <w:tabs>
          <w:tab w:val="left" w:pos="284"/>
          <w:tab w:val="left" w:pos="851"/>
        </w:tabs>
        <w:ind w:firstLine="426"/>
        <w:jc w:val="both"/>
        <w:rPr>
          <w:color w:val="0066FF"/>
          <w:u w:val="single"/>
        </w:rPr>
      </w:pPr>
    </w:p>
    <w:p w:rsidR="002437A2" w:rsidRDefault="002437A2" w:rsidP="00310F58">
      <w:pPr>
        <w:tabs>
          <w:tab w:val="left" w:pos="284"/>
          <w:tab w:val="left" w:pos="851"/>
        </w:tabs>
        <w:ind w:firstLine="426"/>
        <w:jc w:val="both"/>
        <w:rPr>
          <w:color w:val="0066FF"/>
          <w:u w:val="single"/>
        </w:rPr>
      </w:pPr>
    </w:p>
    <w:p w:rsidR="002437A2" w:rsidRDefault="00C55614" w:rsidP="00310F58">
      <w:pPr>
        <w:tabs>
          <w:tab w:val="left" w:pos="284"/>
          <w:tab w:val="left" w:pos="851"/>
        </w:tabs>
        <w:ind w:firstLine="426"/>
        <w:jc w:val="both"/>
      </w:pPr>
      <w:r>
        <w:t xml:space="preserve">Mieli tėveliai, grįžtamojo ryšio, t. y. vaikų darbelių, veiklos nuotraukų, Jūsų komentarų, kaip vaikui sekėsi veikla, ir pan., </w:t>
      </w:r>
      <w:r>
        <w:rPr>
          <w:color w:val="222222"/>
          <w:highlight w:val="white"/>
        </w:rPr>
        <w:t>laukiu el. paštu </w:t>
      </w:r>
      <w:hyperlink r:id="rId11">
        <w:r>
          <w:rPr>
            <w:color w:val="0000FF"/>
            <w:highlight w:val="white"/>
            <w:u w:val="single"/>
          </w:rPr>
          <w:t>aurelesk@gmail.com</w:t>
        </w:r>
      </w:hyperlink>
    </w:p>
    <w:p w:rsidR="002437A2" w:rsidRDefault="002437A2" w:rsidP="00310F58">
      <w:pPr>
        <w:tabs>
          <w:tab w:val="left" w:pos="284"/>
          <w:tab w:val="left" w:pos="851"/>
        </w:tabs>
        <w:ind w:firstLine="426"/>
        <w:rPr>
          <w:sz w:val="10"/>
          <w:szCs w:val="10"/>
          <w:u w:val="single"/>
        </w:rPr>
      </w:pPr>
    </w:p>
    <w:p w:rsidR="002437A2" w:rsidRDefault="002437A2" w:rsidP="00310F58">
      <w:pPr>
        <w:tabs>
          <w:tab w:val="left" w:pos="284"/>
          <w:tab w:val="left" w:pos="851"/>
        </w:tabs>
        <w:ind w:firstLine="426"/>
        <w:rPr>
          <w:sz w:val="10"/>
          <w:szCs w:val="10"/>
          <w:u w:val="single"/>
        </w:rPr>
      </w:pPr>
    </w:p>
    <w:p w:rsidR="002437A2" w:rsidRDefault="00C55614" w:rsidP="00310F58">
      <w:pPr>
        <w:tabs>
          <w:tab w:val="left" w:pos="284"/>
          <w:tab w:val="left" w:pos="851"/>
        </w:tabs>
        <w:ind w:firstLine="426"/>
        <w:jc w:val="both"/>
      </w:pPr>
      <w:r>
        <w:t xml:space="preserve">Grupės auklėtoja                                                                                     A. </w:t>
      </w:r>
      <w:proofErr w:type="spellStart"/>
      <w:r>
        <w:t>Skaržinskienė</w:t>
      </w:r>
      <w:proofErr w:type="spellEnd"/>
      <w:r>
        <w:t xml:space="preserve"> </w:t>
      </w:r>
    </w:p>
    <w:p w:rsidR="002437A2" w:rsidRDefault="002437A2" w:rsidP="00310F58">
      <w:pPr>
        <w:tabs>
          <w:tab w:val="left" w:pos="0"/>
          <w:tab w:val="left" w:pos="284"/>
        </w:tabs>
        <w:ind w:firstLine="426"/>
        <w:rPr>
          <w:b/>
        </w:rPr>
      </w:pPr>
    </w:p>
    <w:p w:rsidR="002437A2" w:rsidRDefault="002437A2" w:rsidP="00310F58">
      <w:pPr>
        <w:tabs>
          <w:tab w:val="left" w:pos="0"/>
          <w:tab w:val="left" w:pos="284"/>
        </w:tabs>
        <w:ind w:firstLine="426"/>
        <w:rPr>
          <w:b/>
        </w:rPr>
      </w:pPr>
    </w:p>
    <w:p w:rsidR="002437A2" w:rsidRDefault="002437A2" w:rsidP="00310F58">
      <w:pPr>
        <w:tabs>
          <w:tab w:val="left" w:pos="0"/>
          <w:tab w:val="left" w:pos="284"/>
        </w:tabs>
        <w:ind w:firstLine="426"/>
        <w:jc w:val="center"/>
        <w:rPr>
          <w:b/>
        </w:rPr>
      </w:pPr>
    </w:p>
    <w:p w:rsidR="002437A2" w:rsidRDefault="002437A2" w:rsidP="00310F58">
      <w:pPr>
        <w:tabs>
          <w:tab w:val="left" w:pos="0"/>
          <w:tab w:val="left" w:pos="284"/>
        </w:tabs>
        <w:ind w:firstLine="426"/>
        <w:jc w:val="center"/>
        <w:rPr>
          <w:b/>
        </w:rPr>
      </w:pPr>
    </w:p>
    <w:p w:rsidR="002437A2" w:rsidRDefault="002437A2" w:rsidP="00310F58">
      <w:pPr>
        <w:tabs>
          <w:tab w:val="left" w:pos="0"/>
          <w:tab w:val="left" w:pos="284"/>
        </w:tabs>
        <w:ind w:firstLine="426"/>
        <w:jc w:val="center"/>
        <w:rPr>
          <w:b/>
        </w:rPr>
      </w:pPr>
    </w:p>
    <w:p w:rsidR="002437A2" w:rsidRDefault="00C55614">
      <w:pPr>
        <w:tabs>
          <w:tab w:val="left" w:pos="0"/>
        </w:tabs>
        <w:jc w:val="center"/>
        <w:rPr>
          <w:b/>
        </w:rPr>
      </w:pPr>
      <w:r>
        <w:rPr>
          <w:b/>
        </w:rPr>
        <w:t>Darbelių pavyzdžiai</w:t>
      </w:r>
    </w:p>
    <w:p w:rsidR="002437A2" w:rsidRDefault="00C55614">
      <w:pPr>
        <w:jc w:val="both"/>
        <w:rPr>
          <w:color w:val="565656"/>
          <w:highlight w:val="white"/>
        </w:rPr>
      </w:pPr>
      <w:r>
        <w:rPr>
          <w:noProof/>
          <w:color w:val="565656"/>
          <w:highlight w:val="white"/>
          <w:lang w:val="en-US" w:eastAsia="en-US"/>
        </w:rPr>
        <w:drawing>
          <wp:inline distT="0" distB="0" distL="0" distR="0">
            <wp:extent cx="2476500" cy="2333610"/>
            <wp:effectExtent l="0" t="0" r="0" b="0"/>
            <wp:docPr id="8" name="image4.jpg" descr="C:\Users\Adminas\Downloads\89973886_144401770391580_544632755851991449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Adminas\Downloads\89973886_144401770391580_5446327558519914496_n.jpg"/>
                    <pic:cNvPicPr preferRelativeResize="0"/>
                  </pic:nvPicPr>
                  <pic:blipFill>
                    <a:blip r:embed="rId12"/>
                    <a:srcRect t="-3037" r="6757" b="303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33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565656"/>
          <w:highlight w:val="white"/>
        </w:rPr>
        <w:t xml:space="preserve">          </w:t>
      </w:r>
      <w:r>
        <w:rPr>
          <w:noProof/>
          <w:color w:val="565656"/>
          <w:highlight w:val="white"/>
          <w:lang w:val="en-US" w:eastAsia="en-US"/>
        </w:rPr>
        <w:drawing>
          <wp:inline distT="114300" distB="114300" distL="114300" distR="114300">
            <wp:extent cx="2152650" cy="2371758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371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37A2" w:rsidRDefault="002437A2">
      <w:pPr>
        <w:jc w:val="both"/>
        <w:rPr>
          <w:color w:val="565656"/>
          <w:highlight w:val="white"/>
        </w:rPr>
      </w:pPr>
    </w:p>
    <w:p w:rsidR="002437A2" w:rsidRDefault="00C55614">
      <w:pPr>
        <w:jc w:val="both"/>
        <w:rPr>
          <w:color w:val="565656"/>
          <w:highlight w:val="white"/>
        </w:rPr>
      </w:pPr>
      <w:r>
        <w:rPr>
          <w:noProof/>
          <w:lang w:val="en-US" w:eastAsia="en-US"/>
        </w:rPr>
        <w:drawing>
          <wp:inline distT="114300" distB="114300" distL="114300" distR="114300">
            <wp:extent cx="2229803" cy="2341802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r="4122" b="45653"/>
                    <a:stretch>
                      <a:fillRect/>
                    </a:stretch>
                  </pic:blipFill>
                  <pic:spPr>
                    <a:xfrm>
                      <a:off x="0" y="0"/>
                      <a:ext cx="2229803" cy="2341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val="en-US" w:eastAsia="en-US"/>
        </w:rPr>
        <w:drawing>
          <wp:inline distT="114300" distB="114300" distL="114300" distR="114300">
            <wp:extent cx="2639378" cy="2239790"/>
            <wp:effectExtent l="0" t="0" r="0" b="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t="54297"/>
                    <a:stretch>
                      <a:fillRect/>
                    </a:stretch>
                  </pic:blipFill>
                  <pic:spPr>
                    <a:xfrm>
                      <a:off x="0" y="0"/>
                      <a:ext cx="2639378" cy="2239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37A2" w:rsidRDefault="002437A2">
      <w:pPr>
        <w:jc w:val="both"/>
      </w:pPr>
    </w:p>
    <w:p w:rsidR="002437A2" w:rsidRDefault="00C55614" w:rsidP="00310F58">
      <w:r>
        <w:t xml:space="preserve"> </w:t>
      </w:r>
      <w:r>
        <w:rPr>
          <w:noProof/>
          <w:lang w:val="en-US" w:eastAsia="en-US"/>
        </w:rPr>
        <w:drawing>
          <wp:inline distT="114300" distB="114300" distL="114300" distR="114300" wp14:anchorId="7844D0CE" wp14:editId="030B697F">
            <wp:extent cx="2808923" cy="2179651"/>
            <wp:effectExtent l="0" t="0" r="0" b="0"/>
            <wp:docPr id="1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923" cy="2179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 w:eastAsia="en-US"/>
        </w:rPr>
        <w:drawing>
          <wp:inline distT="114300" distB="114300" distL="114300" distR="114300" wp14:anchorId="67DAEDF3" wp14:editId="54E761B0">
            <wp:extent cx="2713673" cy="2147575"/>
            <wp:effectExtent l="0" t="0" r="0" b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6"/>
                    <a:srcRect l="9135" r="6621"/>
                    <a:stretch>
                      <a:fillRect/>
                    </a:stretch>
                  </pic:blipFill>
                  <pic:spPr>
                    <a:xfrm>
                      <a:off x="0" y="0"/>
                      <a:ext cx="2713673" cy="2147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437A2" w:rsidSect="002437A2">
      <w:pgSz w:w="12240" w:h="15840"/>
      <w:pgMar w:top="1134" w:right="567" w:bottom="1134" w:left="1701" w:header="709" w:footer="709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729D"/>
    <w:multiLevelType w:val="multilevel"/>
    <w:tmpl w:val="5E22A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DBB66D2"/>
    <w:multiLevelType w:val="multilevel"/>
    <w:tmpl w:val="40A66B0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A2"/>
    <w:rsid w:val="002437A2"/>
    <w:rsid w:val="00310F58"/>
    <w:rsid w:val="00C5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142F"/>
  </w:style>
  <w:style w:type="paragraph" w:styleId="Antrat1">
    <w:name w:val="heading 1"/>
    <w:basedOn w:val="prastasis1"/>
    <w:next w:val="prastasis1"/>
    <w:rsid w:val="002437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2437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2437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2437A2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1"/>
    <w:next w:val="prastasis1"/>
    <w:rsid w:val="002437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1"/>
    <w:next w:val="prastasis1"/>
    <w:rsid w:val="002437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437A2"/>
  </w:style>
  <w:style w:type="table" w:customStyle="1" w:styleId="TableNormal">
    <w:name w:val="Table Normal"/>
    <w:rsid w:val="002437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rsid w:val="002437A2"/>
    <w:pPr>
      <w:keepNext/>
      <w:keepLines/>
      <w:spacing w:before="480" w:after="120"/>
    </w:pPr>
    <w:rPr>
      <w:b/>
      <w:sz w:val="72"/>
      <w:szCs w:val="72"/>
    </w:rPr>
  </w:style>
  <w:style w:type="character" w:styleId="Hipersaitas">
    <w:name w:val="Hyperlink"/>
    <w:rsid w:val="00E0142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C7BF4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E725A7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2EF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2EF4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ntrinispavadinimas">
    <w:name w:val="Subtitle"/>
    <w:basedOn w:val="prastasis1"/>
    <w:next w:val="prastasis1"/>
    <w:rsid w:val="002437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142F"/>
  </w:style>
  <w:style w:type="paragraph" w:styleId="Antrat1">
    <w:name w:val="heading 1"/>
    <w:basedOn w:val="prastasis1"/>
    <w:next w:val="prastasis1"/>
    <w:rsid w:val="002437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2437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2437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2437A2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1"/>
    <w:next w:val="prastasis1"/>
    <w:rsid w:val="002437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1"/>
    <w:next w:val="prastasis1"/>
    <w:rsid w:val="002437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437A2"/>
  </w:style>
  <w:style w:type="table" w:customStyle="1" w:styleId="TableNormal">
    <w:name w:val="Table Normal"/>
    <w:rsid w:val="002437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rsid w:val="002437A2"/>
    <w:pPr>
      <w:keepNext/>
      <w:keepLines/>
      <w:spacing w:before="480" w:after="120"/>
    </w:pPr>
    <w:rPr>
      <w:b/>
      <w:sz w:val="72"/>
      <w:szCs w:val="72"/>
    </w:rPr>
  </w:style>
  <w:style w:type="character" w:styleId="Hipersaitas">
    <w:name w:val="Hyperlink"/>
    <w:rsid w:val="00E0142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C7BF4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E725A7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2EF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2EF4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ntrinispavadinimas">
    <w:name w:val="Subtitle"/>
    <w:basedOn w:val="prastasis1"/>
    <w:next w:val="prastasis1"/>
    <w:rsid w:val="002437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iai.lt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__xdpC_mf0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relesk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e_B2GTOTP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SdXdJVZzV8&amp;fbclid=IwAR2oHk4Qs2yNuQ2Fb59WTnXlX7oUp2L-Etb_V39GObraFsxtu4lHXMQr7z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3e6FatDlF6refvTHqEmzS2dnlQ==">AMUW2mVF2ooahLmotlt11RbU7dJKPXwr3CJK0lbgV3HP0Bz95a4bHTzL+Qswftusudcx9ZjIcBHnxm/WPNer7rqf9JgjkNoB1PdZX+v86WUpWsGdGIwGpCE=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Admin</cp:lastModifiedBy>
  <cp:revision>2</cp:revision>
  <dcterms:created xsi:type="dcterms:W3CDTF">2021-03-19T13:20:00Z</dcterms:created>
  <dcterms:modified xsi:type="dcterms:W3CDTF">2021-03-19T13:20:00Z</dcterms:modified>
</cp:coreProperties>
</file>